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D" w:rsidRPr="00AC7BE4" w:rsidRDefault="00676D0D" w:rsidP="00676D0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0" t="0" r="9525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D" w:rsidRPr="00AC7BE4" w:rsidRDefault="00676D0D" w:rsidP="00676D0D">
      <w:pPr>
        <w:jc w:val="center"/>
        <w:rPr>
          <w:sz w:val="28"/>
        </w:rPr>
      </w:pPr>
    </w:p>
    <w:p w:rsidR="00676D0D" w:rsidRDefault="00676D0D" w:rsidP="00676D0D">
      <w:pPr>
        <w:jc w:val="center"/>
        <w:rPr>
          <w:b/>
          <w:bCs/>
        </w:rPr>
      </w:pPr>
      <w:r w:rsidRPr="00AC7BE4">
        <w:rPr>
          <w:b/>
          <w:bCs/>
        </w:rPr>
        <w:t>АДМИНИСТРАЦИЯ</w:t>
      </w:r>
    </w:p>
    <w:p w:rsidR="00676D0D" w:rsidRPr="00AC7BE4" w:rsidRDefault="00676D0D" w:rsidP="00676D0D">
      <w:pPr>
        <w:jc w:val="center"/>
        <w:rPr>
          <w:b/>
          <w:bCs/>
        </w:rPr>
      </w:pPr>
      <w:r>
        <w:rPr>
          <w:b/>
          <w:bCs/>
        </w:rPr>
        <w:t>РОГАТКИНСКОГО МУНИЦИПАЛЬНОГО ОБРАЗОВАНИЯ</w:t>
      </w:r>
    </w:p>
    <w:p w:rsidR="00676D0D" w:rsidRPr="00AC7BE4" w:rsidRDefault="00676D0D" w:rsidP="00676D0D">
      <w:pPr>
        <w:pStyle w:val="1"/>
        <w:rPr>
          <w:sz w:val="24"/>
        </w:rPr>
      </w:pPr>
      <w:r w:rsidRPr="00AC7BE4">
        <w:rPr>
          <w:sz w:val="24"/>
        </w:rPr>
        <w:t xml:space="preserve">КРАСНОАРМЕЙСКОГО МУНИЦИПАЛЬНОГО РАЙОНА </w:t>
      </w:r>
    </w:p>
    <w:p w:rsidR="00676D0D" w:rsidRPr="00AC7BE4" w:rsidRDefault="00676D0D" w:rsidP="00676D0D">
      <w:pPr>
        <w:pStyle w:val="1"/>
        <w:rPr>
          <w:sz w:val="24"/>
        </w:rPr>
      </w:pPr>
      <w:r w:rsidRPr="00AC7BE4">
        <w:rPr>
          <w:sz w:val="24"/>
        </w:rPr>
        <w:t>САРАТОВСКОЙ ОБЛАСТИ</w:t>
      </w:r>
    </w:p>
    <w:p w:rsidR="00676D0D" w:rsidRPr="00AC7BE4" w:rsidRDefault="00676D0D" w:rsidP="00676D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</w:t>
      </w:r>
    </w:p>
    <w:p w:rsidR="00676D0D" w:rsidRPr="00AC7BE4" w:rsidRDefault="00676D0D" w:rsidP="00676D0D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676D0D" w:rsidRPr="00AC7BE4" w:rsidRDefault="00676D0D" w:rsidP="00676D0D"/>
    <w:tbl>
      <w:tblPr>
        <w:tblW w:w="4680" w:type="dxa"/>
        <w:tblInd w:w="468" w:type="dxa"/>
        <w:tblLook w:val="0000" w:firstRow="0" w:lastRow="0" w:firstColumn="0" w:lastColumn="0" w:noHBand="0" w:noVBand="0"/>
      </w:tblPr>
      <w:tblGrid>
        <w:gridCol w:w="536"/>
        <w:gridCol w:w="1624"/>
        <w:gridCol w:w="720"/>
        <w:gridCol w:w="1800"/>
      </w:tblGrid>
      <w:tr w:rsidR="00676D0D" w:rsidRPr="00AC7BE4" w:rsidTr="007E1012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676D0D" w:rsidRPr="00AC7BE4" w:rsidRDefault="00676D0D" w:rsidP="007E1012">
            <w:pPr>
              <w:jc w:val="center"/>
            </w:pPr>
            <w:r w:rsidRPr="00AC7BE4">
              <w:t>От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676D0D" w:rsidRPr="00AC7BE4" w:rsidRDefault="00113F32" w:rsidP="0011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6D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676D0D">
              <w:rPr>
                <w:sz w:val="28"/>
                <w:szCs w:val="28"/>
              </w:rPr>
              <w:t>.20</w:t>
            </w:r>
            <w:r w:rsidR="007E1012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vMerge w:val="restart"/>
            <w:vAlign w:val="bottom"/>
          </w:tcPr>
          <w:p w:rsidR="00676D0D" w:rsidRPr="00AC7BE4" w:rsidRDefault="00676D0D" w:rsidP="007E1012">
            <w:pPr>
              <w:jc w:val="center"/>
            </w:pPr>
            <w:r w:rsidRPr="00AC7BE4"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676D0D" w:rsidRPr="00AC7BE4" w:rsidRDefault="00113F32" w:rsidP="007E1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76D0D" w:rsidRPr="00AC7BE4" w:rsidTr="007E1012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676D0D" w:rsidRPr="00AC7BE4" w:rsidRDefault="00676D0D" w:rsidP="007E1012">
            <w:pPr>
              <w:jc w:val="center"/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676D0D" w:rsidRPr="00AC7BE4" w:rsidRDefault="00676D0D" w:rsidP="007E1012">
            <w:pPr>
              <w:jc w:val="center"/>
            </w:pPr>
          </w:p>
        </w:tc>
        <w:tc>
          <w:tcPr>
            <w:tcW w:w="720" w:type="dxa"/>
            <w:vMerge/>
            <w:vAlign w:val="bottom"/>
          </w:tcPr>
          <w:p w:rsidR="00676D0D" w:rsidRPr="00AC7BE4" w:rsidRDefault="00676D0D" w:rsidP="007E1012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676D0D" w:rsidRPr="00AC7BE4" w:rsidRDefault="00676D0D" w:rsidP="007E1012">
            <w:pPr>
              <w:jc w:val="center"/>
            </w:pPr>
          </w:p>
        </w:tc>
      </w:tr>
    </w:tbl>
    <w:p w:rsidR="00676D0D" w:rsidRPr="00AC7BE4" w:rsidRDefault="00676D0D" w:rsidP="00676D0D">
      <w:pPr>
        <w:jc w:val="both"/>
        <w:rPr>
          <w:bCs/>
        </w:rPr>
      </w:pPr>
      <w:r w:rsidRPr="00AC7BE4">
        <w:rPr>
          <w:b/>
          <w:bCs/>
        </w:rPr>
        <w:t xml:space="preserve">                                                        </w:t>
      </w:r>
      <w:r w:rsidRPr="00AC7BE4">
        <w:rPr>
          <w:bCs/>
        </w:rPr>
        <w:t xml:space="preserve"> </w:t>
      </w:r>
    </w:p>
    <w:p w:rsidR="00676D0D" w:rsidRPr="00AC7BE4" w:rsidRDefault="00676D0D" w:rsidP="00676D0D">
      <w:pPr>
        <w:jc w:val="both"/>
        <w:rPr>
          <w:b/>
          <w:bCs/>
        </w:rPr>
      </w:pPr>
    </w:p>
    <w:tbl>
      <w:tblPr>
        <w:tblW w:w="9988" w:type="dxa"/>
        <w:tblInd w:w="468" w:type="dxa"/>
        <w:tblLook w:val="0000" w:firstRow="0" w:lastRow="0" w:firstColumn="0" w:lastColumn="0" w:noHBand="0" w:noVBand="0"/>
      </w:tblPr>
      <w:tblGrid>
        <w:gridCol w:w="9988"/>
      </w:tblGrid>
      <w:tr w:rsidR="00676D0D" w:rsidRPr="00AC7BE4" w:rsidTr="007E1012">
        <w:trPr>
          <w:trHeight w:val="696"/>
        </w:trPr>
        <w:tc>
          <w:tcPr>
            <w:tcW w:w="9988" w:type="dxa"/>
          </w:tcPr>
          <w:p w:rsidR="00676D0D" w:rsidRPr="00D0269C" w:rsidRDefault="007E1012" w:rsidP="00676D0D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в</w:t>
            </w:r>
            <w:r w:rsidR="00676D0D" w:rsidRPr="00D026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676D0D" w:rsidRPr="00D0269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76D0D" w:rsidRPr="00D02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D0D" w:rsidRPr="00D0269C" w:rsidRDefault="00676D0D" w:rsidP="00676D0D">
            <w:pPr>
              <w:rPr>
                <w:b/>
                <w:color w:val="000000"/>
                <w:sz w:val="28"/>
                <w:szCs w:val="28"/>
              </w:rPr>
            </w:pPr>
            <w:r w:rsidRPr="00D0269C">
              <w:rPr>
                <w:b/>
                <w:sz w:val="28"/>
                <w:szCs w:val="28"/>
              </w:rPr>
              <w:t>«</w:t>
            </w:r>
            <w:r w:rsidRPr="00D0269C">
              <w:rPr>
                <w:b/>
                <w:color w:val="000000"/>
                <w:sz w:val="28"/>
                <w:szCs w:val="28"/>
              </w:rPr>
              <w:t>Комплексное развитие транспортной инфраструктуры</w:t>
            </w:r>
          </w:p>
          <w:p w:rsidR="00676D0D" w:rsidRPr="00D0269C" w:rsidRDefault="00676D0D" w:rsidP="00676D0D">
            <w:pPr>
              <w:rPr>
                <w:b/>
                <w:color w:val="000000"/>
                <w:sz w:val="28"/>
                <w:szCs w:val="28"/>
              </w:rPr>
            </w:pPr>
            <w:r w:rsidRPr="00D0269C">
              <w:rPr>
                <w:b/>
                <w:color w:val="000000"/>
                <w:sz w:val="28"/>
                <w:szCs w:val="28"/>
              </w:rPr>
              <w:t>Рогаткинского муниципального образования</w:t>
            </w:r>
          </w:p>
          <w:p w:rsidR="00EF246B" w:rsidRDefault="00676D0D" w:rsidP="00676D0D">
            <w:pPr>
              <w:rPr>
                <w:b/>
                <w:color w:val="000000"/>
                <w:sz w:val="28"/>
                <w:szCs w:val="28"/>
              </w:rPr>
            </w:pPr>
            <w:r w:rsidRPr="00D0269C">
              <w:rPr>
                <w:b/>
                <w:color w:val="000000"/>
                <w:sz w:val="28"/>
                <w:szCs w:val="28"/>
              </w:rPr>
              <w:t xml:space="preserve"> Красноармейского муниципального района  на 2017-2035 годы»</w:t>
            </w:r>
            <w:r w:rsidR="00EF246B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EF246B" w:rsidRDefault="00EF246B" w:rsidP="00676D0D">
            <w:pPr>
              <w:rPr>
                <w:b/>
                <w:color w:val="000000"/>
                <w:sz w:val="28"/>
                <w:szCs w:val="28"/>
              </w:rPr>
            </w:pPr>
          </w:p>
          <w:p w:rsidR="00EF246B" w:rsidRDefault="00EF246B" w:rsidP="00EF246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На основании Распоряжения Министерства  транспорта Российской Федерации от 28.06.2022 № АК-167-р, утверждённых методических рекомендаций по организации процесса транспортного планирования в сельской местности,</w:t>
            </w:r>
            <w:r>
              <w:rPr>
                <w:bCs/>
                <w:sz w:val="28"/>
                <w:szCs w:val="28"/>
              </w:rPr>
              <w:t xml:space="preserve"> в соответствии со статьей</w:t>
            </w:r>
            <w:r w:rsidRPr="00DF387A">
              <w:rPr>
                <w:bCs/>
                <w:sz w:val="28"/>
                <w:szCs w:val="28"/>
              </w:rPr>
              <w:t xml:space="preserve"> 16 Федерального от 06 октября 2003 года 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>статьей 179 Бюджетного кодекса Российской Федерации,</w:t>
            </w:r>
            <w:r w:rsidRPr="00DF38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387A">
              <w:rPr>
                <w:bCs/>
                <w:sz w:val="28"/>
                <w:szCs w:val="28"/>
              </w:rPr>
              <w:t xml:space="preserve">Устава </w:t>
            </w:r>
            <w:r>
              <w:rPr>
                <w:bCs/>
                <w:sz w:val="28"/>
                <w:szCs w:val="28"/>
              </w:rPr>
              <w:t xml:space="preserve"> Рогаткинского МО </w:t>
            </w:r>
            <w:r w:rsidRPr="00DF387A">
              <w:rPr>
                <w:bCs/>
                <w:sz w:val="28"/>
                <w:szCs w:val="28"/>
              </w:rPr>
              <w:t xml:space="preserve">Красноармейского муниципального района и </w:t>
            </w:r>
            <w:r w:rsidRPr="00DF387A">
              <w:rPr>
                <w:sz w:val="28"/>
                <w:szCs w:val="28"/>
              </w:rPr>
              <w:t>в целях улучшения качества транспортного</w:t>
            </w:r>
            <w:proofErr w:type="gramEnd"/>
            <w:r w:rsidRPr="00DF387A">
              <w:rPr>
                <w:sz w:val="28"/>
                <w:szCs w:val="28"/>
              </w:rPr>
              <w:t xml:space="preserve"> обслуживания населения </w:t>
            </w:r>
            <w:r>
              <w:rPr>
                <w:sz w:val="28"/>
                <w:szCs w:val="28"/>
              </w:rPr>
              <w:t>Рогаткинского поселения</w:t>
            </w:r>
            <w:r w:rsidRPr="00DF387A">
              <w:rPr>
                <w:sz w:val="28"/>
                <w:szCs w:val="28"/>
              </w:rPr>
              <w:t>,  повышения эффективности функционирования транспортной системы и обеспечения безопасности дорожного движения</w:t>
            </w:r>
            <w:r>
              <w:rPr>
                <w:sz w:val="28"/>
                <w:szCs w:val="28"/>
              </w:rPr>
              <w:t xml:space="preserve"> в поселении, а</w:t>
            </w:r>
            <w:r w:rsidRPr="00DF387A">
              <w:rPr>
                <w:sz w:val="28"/>
                <w:szCs w:val="28"/>
              </w:rPr>
              <w:t>дминистрация</w:t>
            </w:r>
            <w:r w:rsidRPr="00DF38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Рогаткинского МО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EF246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F246B">
              <w:rPr>
                <w:b/>
                <w:bCs/>
                <w:sz w:val="28"/>
                <w:szCs w:val="28"/>
              </w:rPr>
              <w:t>остановляет:</w:t>
            </w:r>
          </w:p>
          <w:p w:rsidR="00EF246B" w:rsidRDefault="00EF246B" w:rsidP="00EF246B">
            <w:pPr>
              <w:jc w:val="both"/>
              <w:rPr>
                <w:bCs/>
                <w:sz w:val="28"/>
                <w:szCs w:val="28"/>
              </w:rPr>
            </w:pPr>
          </w:p>
          <w:p w:rsidR="00EF246B" w:rsidRDefault="00EF246B" w:rsidP="00EF246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Pr="00EF246B">
              <w:rPr>
                <w:sz w:val="28"/>
                <w:szCs w:val="28"/>
              </w:rPr>
              <w:t>Внести следующие изменения в муниципальную программу «</w:t>
            </w:r>
            <w:r w:rsidRPr="00EF246B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Комплексное развитие транспортной инфраструктуры  Рогаткинского муниципального образования Красноармейского муниципального района на 2017-2035 годы</w:t>
            </w:r>
            <w:r w:rsidRPr="00EF246B">
              <w:rPr>
                <w:sz w:val="28"/>
                <w:szCs w:val="28"/>
              </w:rPr>
              <w:t xml:space="preserve">» утвержденную постановлением администрации Рогаткинского МО Красноармейского муниципального района </w:t>
            </w:r>
            <w:r w:rsidRPr="00EF246B">
              <w:rPr>
                <w:rFonts w:eastAsia="Calibri"/>
                <w:sz w:val="28"/>
                <w:szCs w:val="28"/>
                <w:lang w:eastAsia="en-US"/>
              </w:rPr>
              <w:t>от 26.10.2017 г. № 35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F246B" w:rsidRDefault="00EF246B" w:rsidP="00EF246B">
            <w:pPr>
              <w:rPr>
                <w:sz w:val="28"/>
                <w:szCs w:val="28"/>
              </w:rPr>
            </w:pPr>
            <w:r>
              <w:rPr>
                <w:b/>
              </w:rPr>
              <w:t>1.1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обавить подпункт:</w:t>
            </w:r>
          </w:p>
          <w:p w:rsidR="00EF246B" w:rsidRPr="00EF246B" w:rsidRDefault="00EF246B" w:rsidP="00EF2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5.3</w:t>
            </w:r>
            <w:r w:rsidRPr="00EF246B">
              <w:rPr>
                <w:b/>
                <w:sz w:val="28"/>
                <w:szCs w:val="28"/>
              </w:rPr>
              <w:t xml:space="preserve">. Подпункт 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F246B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  <w:r w:rsidRPr="00EF246B">
              <w:rPr>
                <w:b/>
                <w:sz w:val="28"/>
                <w:szCs w:val="28"/>
              </w:rPr>
              <w:t>, направленны</w:t>
            </w:r>
            <w:r>
              <w:rPr>
                <w:b/>
                <w:sz w:val="28"/>
                <w:szCs w:val="28"/>
              </w:rPr>
              <w:t>е</w:t>
            </w:r>
            <w:r w:rsidRPr="00EF246B">
              <w:rPr>
                <w:b/>
                <w:sz w:val="28"/>
                <w:szCs w:val="28"/>
              </w:rPr>
              <w:t xml:space="preserve"> на реализацию механизмов поддержки автомобильных пассажирских перевозок в сельской местности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EF246B" w:rsidRPr="00EF246B" w:rsidRDefault="00EF246B" w:rsidP="00EF246B">
      <w:pPr>
        <w:pStyle w:val="a6"/>
        <w:jc w:val="both"/>
        <w:rPr>
          <w:sz w:val="28"/>
          <w:szCs w:val="28"/>
        </w:rPr>
      </w:pPr>
      <w:r>
        <w:t xml:space="preserve">        5.3.1..   </w:t>
      </w:r>
      <w:r w:rsidRPr="00EF246B">
        <w:rPr>
          <w:b/>
        </w:rPr>
        <w:t xml:space="preserve">«К </w:t>
      </w:r>
      <w:r w:rsidRPr="00EF246B">
        <w:rPr>
          <w:sz w:val="28"/>
          <w:szCs w:val="28"/>
        </w:rPr>
        <w:t xml:space="preserve">маршрутам регулярных перевозок, осуществляемых в сельской местности, относятся муниципальные и межмуниципальные маршруты регулярных перевозок автомобильным транспортом, если хотя бы один </w:t>
      </w:r>
      <w:r w:rsidRPr="00EF246B">
        <w:rPr>
          <w:sz w:val="28"/>
          <w:szCs w:val="28"/>
        </w:rPr>
        <w:lastRenderedPageBreak/>
        <w:t>остановочный пункт, включенный в маршрут, находится на территории сельского населенного пункта.</w:t>
      </w:r>
    </w:p>
    <w:p w:rsidR="00EF246B" w:rsidRPr="00EF246B" w:rsidRDefault="00EF246B" w:rsidP="00EF246B">
      <w:pPr>
        <w:pStyle w:val="a6"/>
        <w:jc w:val="both"/>
        <w:rPr>
          <w:sz w:val="28"/>
          <w:szCs w:val="28"/>
        </w:rPr>
      </w:pPr>
      <w:r w:rsidRPr="00EF246B">
        <w:rPr>
          <w:sz w:val="28"/>
          <w:szCs w:val="28"/>
        </w:rPr>
        <w:t>5.3.2. Обеспечение транспортного обслуживания в сельской местности осуществляется в рамках следующих нормативных правовых актов и методических документов: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>а) основные положения при организации перевозок:</w:t>
      </w:r>
    </w:p>
    <w:p w:rsidR="00EF246B" w:rsidRPr="00EF246B" w:rsidRDefault="00EF246B" w:rsidP="00EF246B">
      <w:pPr>
        <w:pStyle w:val="a6"/>
        <w:jc w:val="both"/>
        <w:rPr>
          <w:sz w:val="28"/>
          <w:szCs w:val="28"/>
        </w:rPr>
      </w:pPr>
      <w:r w:rsidRPr="00EF246B">
        <w:rPr>
          <w:sz w:val="28"/>
          <w:szCs w:val="28"/>
        </w:rPr>
        <w:t xml:space="preserve">- </w:t>
      </w:r>
      <w:hyperlink r:id="rId7" w:history="1">
        <w:r w:rsidRPr="00EF246B">
          <w:rPr>
            <w:rStyle w:val="a7"/>
            <w:sz w:val="28"/>
            <w:szCs w:val="28"/>
          </w:rPr>
          <w:t>Гражданский кодекс Российской Федерации</w:t>
        </w:r>
      </w:hyperlink>
      <w:r w:rsidRPr="00EF246B">
        <w:rPr>
          <w:sz w:val="28"/>
          <w:szCs w:val="28"/>
        </w:rPr>
        <w:t xml:space="preserve"> (Федеральный </w:t>
      </w:r>
      <w:hyperlink r:id="rId8" w:history="1">
        <w:r w:rsidRPr="00EF246B">
          <w:rPr>
            <w:rStyle w:val="a7"/>
            <w:sz w:val="28"/>
            <w:szCs w:val="28"/>
          </w:rPr>
          <w:t>закон от 30 ноября 1994 г. N 51-ФЗ</w:t>
        </w:r>
      </w:hyperlink>
      <w:r w:rsidRPr="00EF246B">
        <w:rPr>
          <w:sz w:val="28"/>
          <w:szCs w:val="28"/>
        </w:rPr>
        <w:t>);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>б) полномочия органов государственной власти субъектов Российской Федерации и органов местного самоуправления: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Федеральный </w:t>
      </w:r>
      <w:hyperlink r:id="rId9" w:history="1">
        <w:r w:rsidRPr="00EF246B">
          <w:rPr>
            <w:rStyle w:val="a7"/>
            <w:sz w:val="28"/>
            <w:szCs w:val="28"/>
          </w:rPr>
          <w:t>закон от 21 декабря 2021 г. N 414-ФЗ</w:t>
        </w:r>
      </w:hyperlink>
      <w:r w:rsidRPr="00EF246B">
        <w:rPr>
          <w:sz w:val="28"/>
          <w:szCs w:val="28"/>
        </w:rPr>
        <w:t xml:space="preserve"> "Об общих принципах организации публичной власти в субъектах Российской Федерации";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Федеральный </w:t>
      </w:r>
      <w:hyperlink r:id="rId10" w:history="1">
        <w:r w:rsidRPr="00EF246B">
          <w:rPr>
            <w:rStyle w:val="a7"/>
            <w:sz w:val="28"/>
            <w:szCs w:val="28"/>
          </w:rPr>
          <w:t>закон от 6 октября 2003 г. N 131-ФЗ</w:t>
        </w:r>
      </w:hyperlink>
      <w:r w:rsidRPr="00EF246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>в) регулирование отношений, направленных на обеспечение государственных и муниципальных нужд в части, касающейся определения поставщиков: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Федеральный </w:t>
      </w:r>
      <w:hyperlink r:id="rId11" w:history="1">
        <w:r w:rsidRPr="00EF246B">
          <w:rPr>
            <w:rStyle w:val="a7"/>
            <w:sz w:val="28"/>
            <w:szCs w:val="28"/>
          </w:rPr>
          <w:t>закон от 5 апреля 2013 г. N 44-ФЗ</w:t>
        </w:r>
      </w:hyperlink>
      <w:r w:rsidRPr="00EF246B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>г) организация регулярных перевозок пассажиров и багажа автомобильным транспортом: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Федеральный </w:t>
      </w:r>
      <w:hyperlink r:id="rId12" w:history="1">
        <w:r w:rsidRPr="00EF246B">
          <w:rPr>
            <w:rStyle w:val="a7"/>
            <w:sz w:val="28"/>
            <w:szCs w:val="28"/>
          </w:rPr>
          <w:t>закон от 8 ноября 2007 г. N 259-ФЗ</w:t>
        </w:r>
      </w:hyperlink>
      <w:r w:rsidRPr="00EF246B">
        <w:rPr>
          <w:sz w:val="28"/>
          <w:szCs w:val="28"/>
        </w:rPr>
        <w:t xml:space="preserve"> "Устав автомобильного транспорта и городского наземного электрического транспорта";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Федеральный </w:t>
      </w:r>
      <w:hyperlink r:id="rId13" w:history="1">
        <w:r w:rsidRPr="00EF246B">
          <w:rPr>
            <w:rStyle w:val="a7"/>
            <w:sz w:val="28"/>
            <w:szCs w:val="28"/>
          </w:rPr>
          <w:t>закон от 13 июля 2015 г. N 220-ФЗ</w:t>
        </w:r>
      </w:hyperlink>
      <w:r w:rsidRPr="00EF246B">
        <w:rPr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 xml:space="preserve">- 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утвержденный </w:t>
      </w:r>
      <w:hyperlink r:id="rId14" w:history="1">
        <w:r w:rsidRPr="00EF246B">
          <w:rPr>
            <w:rStyle w:val="a7"/>
            <w:sz w:val="28"/>
            <w:szCs w:val="28"/>
          </w:rPr>
          <w:t>распоряжением Министерства транспорта Российской Федерации от 31 января 2017 г. N НА-19-р</w:t>
        </w:r>
      </w:hyperlink>
      <w:r w:rsidRPr="00EF246B">
        <w:rPr>
          <w:sz w:val="28"/>
          <w:szCs w:val="28"/>
        </w:rPr>
        <w:t>;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t>д) разработка документов транспортного планирования:</w:t>
      </w:r>
    </w:p>
    <w:p w:rsidR="00EF246B" w:rsidRPr="00EF246B" w:rsidRDefault="00EF246B" w:rsidP="00EF246B">
      <w:pPr>
        <w:pStyle w:val="a6"/>
        <w:rPr>
          <w:sz w:val="28"/>
          <w:szCs w:val="28"/>
        </w:rPr>
      </w:pPr>
      <w:r w:rsidRPr="00EF246B">
        <w:rPr>
          <w:sz w:val="28"/>
          <w:szCs w:val="28"/>
        </w:rPr>
        <w:lastRenderedPageBreak/>
        <w:t xml:space="preserve">- </w:t>
      </w:r>
      <w:hyperlink r:id="rId15" w:history="1">
        <w:r w:rsidRPr="00EF246B">
          <w:rPr>
            <w:rStyle w:val="a7"/>
            <w:sz w:val="28"/>
            <w:szCs w:val="28"/>
          </w:rPr>
          <w:t>постановление Правительства Российской Федерации от 25 декабря 2015 г. N 1440</w:t>
        </w:r>
      </w:hyperlink>
      <w:r w:rsidRPr="00EF246B">
        <w:rPr>
          <w:sz w:val="28"/>
          <w:szCs w:val="28"/>
        </w:rPr>
        <w:t xml:space="preserve"> "Об утверждении требований к программам комплексного развития транспортной инфраструктуры поселений, городских</w:t>
      </w:r>
      <w:r w:rsidRPr="00EF246B">
        <w:rPr>
          <w:b/>
          <w:sz w:val="28"/>
          <w:szCs w:val="28"/>
        </w:rPr>
        <w:t xml:space="preserve"> </w:t>
      </w:r>
      <w:r w:rsidRPr="00EF246B">
        <w:rPr>
          <w:sz w:val="28"/>
          <w:szCs w:val="28"/>
        </w:rPr>
        <w:t>округов";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5.3.3.</w:t>
      </w:r>
      <w:r w:rsidRPr="00EF246B">
        <w:rPr>
          <w:sz w:val="28"/>
          <w:szCs w:val="28"/>
        </w:rPr>
        <w:t xml:space="preserve"> </w:t>
      </w:r>
      <w:r w:rsidRPr="005D7E3B">
        <w:rPr>
          <w:sz w:val="28"/>
          <w:szCs w:val="28"/>
        </w:rPr>
        <w:t>- обеспечить для каждого жителя сельского поселения возможность добираться до административного центра</w:t>
      </w:r>
      <w:r>
        <w:rPr>
          <w:sz w:val="28"/>
          <w:szCs w:val="28"/>
        </w:rPr>
        <w:t xml:space="preserve">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до</w:t>
      </w:r>
      <w:r w:rsidRPr="005D7E3B">
        <w:rPr>
          <w:sz w:val="28"/>
          <w:szCs w:val="28"/>
        </w:rPr>
        <w:t xml:space="preserve"> муниципального района на пассажирском транспорте общего пользования, используя при этом регулярные перевозки или перевозки по запросу;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обеспечить как минимум 1 маршрут регулярных перевозок как минимум одним видом транспорта с минимальной регулярностью 1 раз в сутки, связывающий сельское поселение - административный центр муниципального района с административным центром субъекта Российской Федерации;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предусмотреть отдельные мероприятия по обеспечению транспортной доступности отдаленных и труднодоступных сельских населенных пунктов;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обеспечить для каждого обучающегося в дошкольных и общеобразовательных учреждениях возможность добираться до указанных учреждений, преодолевая при этом пешком расстояние не более 3 км;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определить целесообразность оптимизации существующей сети муниципальных маршрутов регулярных перевозок автомобильным транспортом с целью обеспечения транспортной доступности сельских населенных пунктов на основе анализа: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>сведений о населенных пунктах, не имеющих регулярного автобусного сообщения с административным центром муниципального района;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>данных о наполняемости транспортных средств, уделяя особое внимание маршрутам с коэффициентом использования вместимости транспортного средства менее 0,5;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>расписания маршрутов с учетом пассажиропотоков;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>наличия и состояния остановочных пунктов;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при оптимизации существующей или формировании новой сети муниципальных маршрутов регулярных перевозок автомобильным транспортом обеспечить минимальную частоту обслуживания муниципальными маршрутами населенных пунктов по следующей шкале: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постоянная численность населения не превышает 100 человек - не менее 1 пары рейсов в неделю;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lastRenderedPageBreak/>
        <w:t>постоянная численность населения составляет от 101 до 500 человек - не менее 2 пар рейсов в неделю;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постоянная численность населения составляет от 501 до 1000 человек - не менее 4 пар рейсов в неделю;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постоянная численность населения превышает 1001 человек - не менее 7 пар рейсов в неделю;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обеспечить предельную наполняемость транспортных средств на муниципальных маршрутах не более 3 человек на 1 кв. м свободной площади салона;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предусмотреть автостанцию в административном центре каждого муниципального района;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включить мероприятия по организации движения средств индивидуальной мобильности, включая мероприятия по организации обустроенных парковок для средств индивидуальной мобильности;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использовать маркетинговые инструменты в целях повышения привлекательности пассажирского транспорта общего пользования в сельской местности;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привлечь сельское население в оценку качества оказываемых услуг перевозчиками в сельской местности путем внедрения механизма своевременного оповещения на базе современного программного обеспечения и/или интеграции специализированного (мобильного) приложения в единую систему мониторинга и контроля;</w:t>
      </w:r>
    </w:p>
    <w:p w:rsidR="00EF246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 xml:space="preserve">- включить мероприятия по совершенствованию системы информационного обеспечения участников дорожного движения, включая мероприятия по информированию участников движения посредством распространения информации в группах местных жителей </w:t>
      </w:r>
      <w:proofErr w:type="gramStart"/>
      <w:r w:rsidRPr="005D7E3B">
        <w:rPr>
          <w:sz w:val="28"/>
          <w:szCs w:val="28"/>
        </w:rPr>
        <w:t>в</w:t>
      </w:r>
      <w:proofErr w:type="gramEnd"/>
      <w:r w:rsidRPr="005D7E3B">
        <w:rPr>
          <w:sz w:val="28"/>
          <w:szCs w:val="28"/>
        </w:rPr>
        <w:t xml:space="preserve"> популярных </w:t>
      </w:r>
      <w:proofErr w:type="spellStart"/>
      <w:r w:rsidRPr="005D7E3B">
        <w:rPr>
          <w:sz w:val="28"/>
          <w:szCs w:val="28"/>
        </w:rPr>
        <w:t>мессенджерах</w:t>
      </w:r>
      <w:proofErr w:type="spellEnd"/>
      <w:r w:rsidRPr="005D7E3B">
        <w:rPr>
          <w:sz w:val="28"/>
          <w:szCs w:val="28"/>
        </w:rPr>
        <w:t>.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5.3.4.</w:t>
      </w:r>
      <w:r w:rsidRPr="00EF246B">
        <w:rPr>
          <w:sz w:val="28"/>
          <w:szCs w:val="28"/>
        </w:rPr>
        <w:t xml:space="preserve"> </w:t>
      </w:r>
      <w:r w:rsidRPr="005D7E3B">
        <w:rPr>
          <w:sz w:val="28"/>
          <w:szCs w:val="28"/>
        </w:rPr>
        <w:t xml:space="preserve">. В документах транспортного планирования </w:t>
      </w:r>
      <w:r>
        <w:rPr>
          <w:sz w:val="28"/>
          <w:szCs w:val="28"/>
        </w:rPr>
        <w:t xml:space="preserve"> </w:t>
      </w:r>
      <w:r w:rsidRPr="005D7E3B">
        <w:rPr>
          <w:sz w:val="28"/>
          <w:szCs w:val="28"/>
        </w:rPr>
        <w:t>рекомендуется придерживаться следующих принципов устойчивого развития транспортной системы: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минимизация ущерба, связанного с развитием транспортной инфраструктуры, на ландшафт и биоразнообразие;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сокращение выбросов загрязняющих веществ от транспорта и объектов транспортной инфраструктуры;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lastRenderedPageBreak/>
        <w:t>- сохранение существующих территорий с низким уровнем шума при планировании строительства новых объектов транспортной инфраструктуры;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 xml:space="preserve">- расширение транспортной </w:t>
      </w:r>
      <w:proofErr w:type="spellStart"/>
      <w:r w:rsidRPr="005D7E3B">
        <w:rPr>
          <w:sz w:val="28"/>
          <w:szCs w:val="28"/>
        </w:rPr>
        <w:t>связуемости</w:t>
      </w:r>
      <w:proofErr w:type="spellEnd"/>
      <w:r w:rsidRPr="005D7E3B">
        <w:rPr>
          <w:sz w:val="28"/>
          <w:szCs w:val="28"/>
        </w:rPr>
        <w:t xml:space="preserve"> сельских населенных пунктов путем упрощения перевозок, оптимизации маршрутных сетей, </w:t>
      </w:r>
      <w:proofErr w:type="spellStart"/>
      <w:r w:rsidRPr="005D7E3B">
        <w:rPr>
          <w:sz w:val="28"/>
          <w:szCs w:val="28"/>
        </w:rPr>
        <w:t>приоритезации</w:t>
      </w:r>
      <w:proofErr w:type="spellEnd"/>
      <w:r w:rsidRPr="005D7E3B">
        <w:rPr>
          <w:sz w:val="28"/>
          <w:szCs w:val="28"/>
        </w:rPr>
        <w:t xml:space="preserve"> транспорта общего пользования;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развитие в сельской местности инфраструктуры средств индивидуальной мобильности;</w:t>
      </w:r>
    </w:p>
    <w:p w:rsidR="00EF246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обеспечение доступности транспорта общего пользования для всех групп населения, включая маломобильных групп.</w:t>
      </w:r>
    </w:p>
    <w:p w:rsidR="00EF246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5.3.5.</w:t>
      </w:r>
      <w:r w:rsidRPr="005D7E3B">
        <w:rPr>
          <w:sz w:val="28"/>
          <w:szCs w:val="28"/>
        </w:rPr>
        <w:t xml:space="preserve"> По всем проектам развития транспортной инфраструктуры, предусмотренным к реализации в рамках документов транспортного планирования, рекомендуется провести оценку их </w:t>
      </w:r>
      <w:r>
        <w:rPr>
          <w:sz w:val="28"/>
          <w:szCs w:val="28"/>
        </w:rPr>
        <w:t>воздействия на окружающую среду;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5.3.6.</w:t>
      </w:r>
      <w:r w:rsidRPr="005D7E3B">
        <w:rPr>
          <w:sz w:val="28"/>
          <w:szCs w:val="28"/>
        </w:rPr>
        <w:t xml:space="preserve"> При характеристике существующей дорожно-транспортной ситуации в рамках разработки документов транспортного планирования следует учесть положения имеющихся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а также результаты оценки градостроительной деятельности территории, включая деятельность в сфере транспорта и дорожную деятельность.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 xml:space="preserve"> При разработке документов транспортного планирования прогнозирование и построение модели перспективной ситуации в сфере дорожного движения рекомендуется осуществлять с учетом градостроительного развития территории. Прогноз транспортного спроса, изменения объемов и характера передвижения населения и перевозок грузов на рассматриваемой территории поселения включает, среди прочего, прогноз градостроительного развития территории.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 xml:space="preserve"> В целях синхронизации документов транспортного и территориального планирования целесообразно предусмотреть механизмы </w:t>
      </w:r>
      <w:proofErr w:type="spellStart"/>
      <w:r w:rsidRPr="005D7E3B">
        <w:rPr>
          <w:sz w:val="28"/>
          <w:szCs w:val="28"/>
        </w:rPr>
        <w:t>взаимоувязки</w:t>
      </w:r>
      <w:proofErr w:type="spellEnd"/>
      <w:r w:rsidRPr="005D7E3B">
        <w:rPr>
          <w:sz w:val="28"/>
          <w:szCs w:val="28"/>
        </w:rPr>
        <w:t xml:space="preserve"> документов транспортного и территориального планирования в части процедуры корректировки документов территориального планирования (схем территориального планирования, генерального плана) муниципального образования с результатами транспортного планирования. Уполномоченным органам, осуществившим разработку документов транспортного планирования, рекомендуется в течение 3 месяцев с момента утверждения указанных документов уведомить уполномоченные в сфере разработки документов территориального планирования органы местного самоуправления, о необходимости учета результатов транспортного планирования</w:t>
      </w:r>
      <w:r>
        <w:rPr>
          <w:sz w:val="28"/>
          <w:szCs w:val="28"/>
        </w:rPr>
        <w:t>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D7E3B">
        <w:rPr>
          <w:sz w:val="28"/>
          <w:szCs w:val="28"/>
        </w:rPr>
        <w:t xml:space="preserve"> В целях обеспечения эффективного контроля своевременного выполнения планов мероприятий, предусмотренных в документах транспортного планирования, рекомендуется проведение мониторинга, в том числе: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осуществление контроля за полнотой представления ответственными исполнителями мероприятий информации о выполнении мероприятий, предусмотренных документами транспортного планирования;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 xml:space="preserve">- оценку влияния внутренних и внешних условий на плановый и фактический уровни </w:t>
      </w:r>
      <w:proofErr w:type="gramStart"/>
      <w:r w:rsidRPr="005D7E3B">
        <w:rPr>
          <w:sz w:val="28"/>
          <w:szCs w:val="28"/>
        </w:rPr>
        <w:t>достижения целевых показателей развития транспортной системы муниципального образования</w:t>
      </w:r>
      <w:proofErr w:type="gramEnd"/>
      <w:r w:rsidRPr="005D7E3B">
        <w:rPr>
          <w:sz w:val="28"/>
          <w:szCs w:val="28"/>
        </w:rPr>
        <w:t>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>- оценку соответствия плановых и фактических сроков, результатов реализации мероприятий документов транспортного планирования и ресурсов, необходимых для их реализации;</w:t>
      </w:r>
    </w:p>
    <w:p w:rsidR="00EF246B" w:rsidRPr="005D7E3B" w:rsidRDefault="00EF246B" w:rsidP="00EF246B">
      <w:pPr>
        <w:pStyle w:val="a6"/>
        <w:rPr>
          <w:sz w:val="28"/>
          <w:szCs w:val="28"/>
        </w:rPr>
      </w:pPr>
      <w:r w:rsidRPr="005D7E3B">
        <w:rPr>
          <w:sz w:val="28"/>
          <w:szCs w:val="28"/>
        </w:rPr>
        <w:t xml:space="preserve">- оценку уровня социально-экономического развития и бюджетной обеспеченности муниципальных образований, выявление возможных </w:t>
      </w:r>
      <w:proofErr w:type="gramStart"/>
      <w:r w:rsidRPr="005D7E3B">
        <w:rPr>
          <w:sz w:val="28"/>
          <w:szCs w:val="28"/>
        </w:rPr>
        <w:t>рисков реализации мероприятий документов транспортного планирования</w:t>
      </w:r>
      <w:proofErr w:type="gramEnd"/>
      <w:r w:rsidRPr="005D7E3B">
        <w:rPr>
          <w:sz w:val="28"/>
          <w:szCs w:val="28"/>
        </w:rPr>
        <w:t>.</w:t>
      </w:r>
    </w:p>
    <w:p w:rsidR="00676D0D" w:rsidRPr="00AC7BE4" w:rsidRDefault="00EF246B" w:rsidP="00EF246B">
      <w:pPr>
        <w:pStyle w:val="a6"/>
      </w:pPr>
      <w:r>
        <w:rPr>
          <w:sz w:val="28"/>
          <w:szCs w:val="28"/>
        </w:rPr>
        <w:t>-</w:t>
      </w:r>
      <w:r w:rsidRPr="005D7E3B">
        <w:rPr>
          <w:sz w:val="28"/>
          <w:szCs w:val="28"/>
        </w:rPr>
        <w:t xml:space="preserve"> По результатам мониторинга при необходимости осуществляется актуализация документов транспортного планирования и математической модели транспортной системы.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421"/>
      </w:tblGrid>
      <w:tr w:rsidR="00676D0D" w:rsidRPr="00AC7BE4" w:rsidTr="00676D0D">
        <w:trPr>
          <w:cantSplit/>
          <w:trHeight w:val="1098"/>
        </w:trPr>
        <w:tc>
          <w:tcPr>
            <w:tcW w:w="900" w:type="dxa"/>
          </w:tcPr>
          <w:p w:rsidR="00676D0D" w:rsidRPr="00AC7BE4" w:rsidRDefault="00676D0D" w:rsidP="00EF246B">
            <w:pPr>
              <w:jc w:val="both"/>
              <w:rPr>
                <w:b/>
                <w:bCs/>
                <w:sz w:val="28"/>
              </w:rPr>
            </w:pPr>
          </w:p>
          <w:p w:rsidR="00676D0D" w:rsidRPr="00AC7BE4" w:rsidRDefault="00676D0D" w:rsidP="00676D0D">
            <w:pPr>
              <w:ind w:firstLine="720"/>
              <w:rPr>
                <w:b/>
                <w:bCs/>
                <w:sz w:val="28"/>
              </w:rPr>
            </w:pPr>
          </w:p>
          <w:p w:rsidR="00676D0D" w:rsidRPr="00AC7BE4" w:rsidRDefault="00676D0D" w:rsidP="00676D0D">
            <w:pPr>
              <w:ind w:firstLine="720"/>
              <w:rPr>
                <w:b/>
                <w:bCs/>
                <w:sz w:val="28"/>
              </w:rPr>
            </w:pPr>
          </w:p>
          <w:p w:rsidR="00676D0D" w:rsidRPr="00AC7BE4" w:rsidRDefault="00676D0D" w:rsidP="00676D0D">
            <w:pPr>
              <w:ind w:firstLine="720"/>
              <w:rPr>
                <w:b/>
                <w:bCs/>
                <w:sz w:val="28"/>
              </w:rPr>
            </w:pPr>
          </w:p>
          <w:p w:rsidR="00676D0D" w:rsidRPr="00AC7BE4" w:rsidRDefault="00676D0D" w:rsidP="00676D0D">
            <w:pPr>
              <w:ind w:firstLine="720"/>
              <w:rPr>
                <w:b/>
                <w:bCs/>
                <w:sz w:val="28"/>
              </w:rPr>
            </w:pPr>
          </w:p>
        </w:tc>
        <w:tc>
          <w:tcPr>
            <w:tcW w:w="9421" w:type="dxa"/>
          </w:tcPr>
          <w:p w:rsidR="00676D0D" w:rsidRDefault="00676D0D" w:rsidP="00EF24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87A"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главного специалиста  администрации Рогаткинского муниципального образования Красноармейского муниципального района </w:t>
            </w:r>
            <w:r w:rsidR="00EF246B">
              <w:rPr>
                <w:sz w:val="28"/>
                <w:szCs w:val="28"/>
              </w:rPr>
              <w:t>Николаеву Светлану Николаевну.</w:t>
            </w:r>
          </w:p>
          <w:p w:rsidR="00EF246B" w:rsidRDefault="00676D0D" w:rsidP="00EF24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</w:t>
            </w:r>
            <w:r w:rsidRPr="00903625">
              <w:rPr>
                <w:sz w:val="28"/>
                <w:szCs w:val="28"/>
              </w:rPr>
              <w:t>дминистрации</w:t>
            </w:r>
            <w:r w:rsidR="00EF2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Рогаткинского МО</w:t>
            </w:r>
            <w:r w:rsidRPr="00903625">
              <w:rPr>
                <w:sz w:val="28"/>
                <w:szCs w:val="28"/>
              </w:rPr>
              <w:t xml:space="preserve"> Красноармейского муниципального района опубликовать настоящее постановление путем размещения на официальном сайте</w:t>
            </w:r>
            <w:r>
              <w:rPr>
                <w:sz w:val="28"/>
                <w:szCs w:val="28"/>
              </w:rPr>
              <w:t xml:space="preserve"> администрации Рогаткинского МО</w:t>
            </w:r>
            <w:r w:rsidRPr="00903625">
              <w:rPr>
                <w:sz w:val="28"/>
                <w:szCs w:val="28"/>
              </w:rPr>
              <w:t xml:space="preserve"> Красноармейского муниципального района в сети Интернет </w:t>
            </w:r>
          </w:p>
          <w:p w:rsidR="00676D0D" w:rsidRPr="00AC7BE4" w:rsidRDefault="00676D0D" w:rsidP="00EF246B">
            <w:pPr>
              <w:widowControl w:val="0"/>
              <w:autoSpaceDE w:val="0"/>
              <w:autoSpaceDN w:val="0"/>
              <w:adjustRightInd w:val="0"/>
              <w:ind w:firstLine="525"/>
              <w:jc w:val="both"/>
              <w:rPr>
                <w:sz w:val="28"/>
                <w:szCs w:val="28"/>
              </w:rPr>
            </w:pPr>
            <w:r w:rsidRPr="00903625">
              <w:rPr>
                <w:sz w:val="28"/>
                <w:szCs w:val="28"/>
              </w:rPr>
              <w:t xml:space="preserve"> </w:t>
            </w:r>
          </w:p>
        </w:tc>
      </w:tr>
    </w:tbl>
    <w:p w:rsidR="009C1270" w:rsidRPr="00EF246B" w:rsidRDefault="00EF246B" w:rsidP="00EF246B">
      <w:pPr>
        <w:jc w:val="both"/>
        <w:rPr>
          <w:b/>
          <w:sz w:val="28"/>
          <w:szCs w:val="28"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 xml:space="preserve">Глава Рогаткинского МО                                       </w:t>
      </w:r>
      <w:proofErr w:type="spellStart"/>
      <w:r>
        <w:rPr>
          <w:b/>
          <w:sz w:val="28"/>
          <w:szCs w:val="28"/>
        </w:rPr>
        <w:t>Г.В.Панина</w:t>
      </w:r>
      <w:proofErr w:type="spellEnd"/>
    </w:p>
    <w:sectPr w:rsidR="009C1270" w:rsidRPr="00EF246B" w:rsidSect="00676D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5931"/>
    <w:multiLevelType w:val="hybridMultilevel"/>
    <w:tmpl w:val="CC9E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0D"/>
    <w:rsid w:val="00113F32"/>
    <w:rsid w:val="00676D0D"/>
    <w:rsid w:val="007E1012"/>
    <w:rsid w:val="009C1270"/>
    <w:rsid w:val="00E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D0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76D0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D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67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246B"/>
    <w:pPr>
      <w:ind w:left="720"/>
      <w:contextualSpacing/>
    </w:pPr>
  </w:style>
  <w:style w:type="paragraph" w:customStyle="1" w:styleId="pc">
    <w:name w:val="pc"/>
    <w:basedOn w:val="a"/>
    <w:rsid w:val="00EF246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EF246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F2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D0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76D0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6D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67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246B"/>
    <w:pPr>
      <w:ind w:left="720"/>
      <w:contextualSpacing/>
    </w:pPr>
  </w:style>
  <w:style w:type="paragraph" w:customStyle="1" w:styleId="pc">
    <w:name w:val="pc"/>
    <w:basedOn w:val="a"/>
    <w:rsid w:val="00EF246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EF246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F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k-rf-chast-1/" TargetMode="External"/><Relationship Id="rId13" Type="http://schemas.openxmlformats.org/officeDocument/2006/relationships/hyperlink" Target="https://rulaws.ru/laws/Federalnyy-zakon-ot-13.07.2015-N-220-F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laws.ru/gk-rf/" TargetMode="External"/><Relationship Id="rId12" Type="http://schemas.openxmlformats.org/officeDocument/2006/relationships/hyperlink" Target="https://rulaws.ru/laws/Federalnyy-zakon-ot-08.11.2007-N-259-F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laws.ru/laws/Federalnyy-zakon-ot-05.04.2013-N-44-F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aws.ru/goverment/Postanovlenie-Pravitelstva-RF-ot-25.12.2015-N-1440/" TargetMode="External"/><Relationship Id="rId10" Type="http://schemas.openxmlformats.org/officeDocument/2006/relationships/hyperlink" Target="https://rulaws.ru/laws/Federalnyy-zakon-ot-06.10.2003-N-131-F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21.12.2021-N-414-FZ/" TargetMode="External"/><Relationship Id="rId14" Type="http://schemas.openxmlformats.org/officeDocument/2006/relationships/hyperlink" Target="https://rulaws.ru/acts/Rasporyazhenie-Mintransa-Rossii-ot-31.01.2017-N-NA-19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2022-11-16T04:36:00Z</cp:lastPrinted>
  <dcterms:created xsi:type="dcterms:W3CDTF">2022-11-16T04:37:00Z</dcterms:created>
  <dcterms:modified xsi:type="dcterms:W3CDTF">2022-11-16T04:37:00Z</dcterms:modified>
</cp:coreProperties>
</file>